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F12" w:rsidRDefault="00BE162D">
      <w:bookmarkStart w:id="0" w:name="_GoBack"/>
      <w:bookmarkEnd w:id="0"/>
      <w:r>
        <w:t>DJEČJI VRTIĆ MRVICA</w:t>
      </w:r>
      <w:r>
        <w:tab/>
      </w:r>
      <w:r>
        <w:tab/>
      </w:r>
      <w:r>
        <w:tab/>
      </w:r>
      <w:r>
        <w:tab/>
      </w:r>
      <w:r>
        <w:tab/>
      </w:r>
      <w:r>
        <w:tab/>
        <w:t>RAZINA: 21</w:t>
      </w:r>
    </w:p>
    <w:p w:rsidR="00BE162D" w:rsidRDefault="00BE162D">
      <w:r>
        <w:t>PETRA JAKŠIĆA 3</w:t>
      </w:r>
      <w:r>
        <w:tab/>
      </w:r>
      <w:r>
        <w:tab/>
      </w:r>
      <w:r>
        <w:tab/>
      </w:r>
      <w:r>
        <w:tab/>
      </w:r>
      <w:r>
        <w:tab/>
      </w:r>
      <w:r>
        <w:tab/>
        <w:t>RKDP: 29558</w:t>
      </w:r>
    </w:p>
    <w:p w:rsidR="00BE162D" w:rsidRDefault="00BE162D">
      <w:r>
        <w:t>21400 SUPETAR</w:t>
      </w:r>
      <w:r>
        <w:tab/>
      </w:r>
      <w:r>
        <w:tab/>
      </w:r>
      <w:r>
        <w:tab/>
      </w:r>
      <w:r>
        <w:tab/>
      </w:r>
      <w:r>
        <w:tab/>
      </w:r>
      <w:r>
        <w:tab/>
        <w:t>OIB: 30026358790</w:t>
      </w:r>
    </w:p>
    <w:p w:rsidR="00BE162D" w:rsidRDefault="00BE162D">
      <w:r>
        <w:t>u Supetru 29.01.2019.g.</w:t>
      </w:r>
    </w:p>
    <w:p w:rsidR="00BE162D" w:rsidRDefault="00BE162D">
      <w:r>
        <w:t>PRORAČUNSKI KORISNIK: DJEČJI VRTIĆ MRVICA</w:t>
      </w:r>
    </w:p>
    <w:p w:rsidR="00BE162D" w:rsidRPr="00197465" w:rsidRDefault="00BE162D">
      <w:pPr>
        <w:rPr>
          <w:b/>
        </w:rPr>
      </w:pPr>
    </w:p>
    <w:p w:rsidR="00BE162D" w:rsidRPr="00197465" w:rsidRDefault="00BE162D" w:rsidP="00BE162D">
      <w:pPr>
        <w:jc w:val="center"/>
        <w:rPr>
          <w:b/>
        </w:rPr>
      </w:pPr>
      <w:r w:rsidRPr="00197465">
        <w:rPr>
          <w:b/>
        </w:rPr>
        <w:t>BILJEŠKE</w:t>
      </w:r>
    </w:p>
    <w:p w:rsidR="00BE162D" w:rsidRPr="00197465" w:rsidRDefault="00BE162D" w:rsidP="00BE162D">
      <w:pPr>
        <w:jc w:val="center"/>
        <w:rPr>
          <w:b/>
        </w:rPr>
      </w:pPr>
      <w:r w:rsidRPr="00197465">
        <w:rPr>
          <w:b/>
        </w:rPr>
        <w:t>za razdoblje od 01.siječnja do 31. prosinca 2019. godine</w:t>
      </w:r>
    </w:p>
    <w:p w:rsidR="00BE162D" w:rsidRPr="00197465" w:rsidRDefault="00BE162D" w:rsidP="00BE162D">
      <w:pPr>
        <w:rPr>
          <w:b/>
        </w:rPr>
      </w:pPr>
      <w:r w:rsidRPr="00197465">
        <w:rPr>
          <w:b/>
        </w:rPr>
        <w:t>BILEŠKE UZ BILANCU</w:t>
      </w:r>
    </w:p>
    <w:p w:rsidR="00BE162D" w:rsidRPr="00197465" w:rsidRDefault="00BE162D" w:rsidP="00BE162D">
      <w:pPr>
        <w:rPr>
          <w:b/>
        </w:rPr>
      </w:pPr>
      <w:proofErr w:type="spellStart"/>
      <w:r w:rsidRPr="00197465">
        <w:rPr>
          <w:b/>
        </w:rPr>
        <w:t>Aop</w:t>
      </w:r>
      <w:proofErr w:type="spellEnd"/>
      <w:r w:rsidRPr="00197465">
        <w:rPr>
          <w:b/>
        </w:rPr>
        <w:t xml:space="preserve"> 063 Financijska imovina</w:t>
      </w:r>
    </w:p>
    <w:p w:rsidR="00BE162D" w:rsidRDefault="00BE162D" w:rsidP="00BE162D">
      <w:r>
        <w:t>Financijska imovina iznosi  514.769,00  tisuća i sastoji se od:</w:t>
      </w:r>
    </w:p>
    <w:p w:rsidR="00BE162D" w:rsidRDefault="00BE162D" w:rsidP="00BE162D">
      <w:r>
        <w:t xml:space="preserve">-žiro račun </w:t>
      </w:r>
      <w:r w:rsidR="00197465">
        <w:t>(</w:t>
      </w:r>
      <w:proofErr w:type="spellStart"/>
      <w:r>
        <w:t>Aop</w:t>
      </w:r>
      <w:proofErr w:type="spellEnd"/>
      <w:r>
        <w:t xml:space="preserve"> 067</w:t>
      </w:r>
      <w:r w:rsidR="00197465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465">
        <w:tab/>
      </w:r>
      <w:r>
        <w:t>8.214,00</w:t>
      </w:r>
    </w:p>
    <w:p w:rsidR="00BE162D" w:rsidRDefault="00BE162D" w:rsidP="00BE162D">
      <w:r>
        <w:t xml:space="preserve">-novac u blagajni </w:t>
      </w:r>
      <w:r w:rsidR="00197465">
        <w:t>(</w:t>
      </w:r>
      <w:proofErr w:type="spellStart"/>
      <w:r>
        <w:t>Aop</w:t>
      </w:r>
      <w:proofErr w:type="spellEnd"/>
      <w:r>
        <w:t xml:space="preserve"> 071</w:t>
      </w:r>
      <w:r w:rsidR="00197465">
        <w:t>)</w:t>
      </w:r>
      <w:r>
        <w:tab/>
      </w:r>
      <w:r>
        <w:tab/>
      </w:r>
      <w:r>
        <w:tab/>
      </w:r>
      <w:r>
        <w:tab/>
      </w:r>
      <w:r>
        <w:tab/>
      </w:r>
      <w:r w:rsidR="00197465">
        <w:tab/>
      </w:r>
      <w:r>
        <w:t xml:space="preserve">    556,00</w:t>
      </w:r>
    </w:p>
    <w:p w:rsidR="00BE162D" w:rsidRDefault="00BE162D" w:rsidP="00BE162D">
      <w:r>
        <w:t xml:space="preserve">- potraživanje za bolovanje duže od 40 dana </w:t>
      </w:r>
      <w:r w:rsidR="00197465">
        <w:t>(</w:t>
      </w:r>
      <w:proofErr w:type="spellStart"/>
      <w:r>
        <w:t>Aop</w:t>
      </w:r>
      <w:proofErr w:type="spellEnd"/>
      <w:r>
        <w:t xml:space="preserve"> 080</w:t>
      </w:r>
      <w:r w:rsidR="00197465">
        <w:t>)</w:t>
      </w:r>
      <w:r>
        <w:tab/>
      </w:r>
      <w:r>
        <w:tab/>
      </w:r>
      <w:r w:rsidR="00197465">
        <w:tab/>
      </w:r>
      <w:r>
        <w:t>55.184,00</w:t>
      </w:r>
    </w:p>
    <w:p w:rsidR="00BE162D" w:rsidRDefault="00BE162D" w:rsidP="00BE162D">
      <w:r>
        <w:t xml:space="preserve">-potraživanja za sufinanciranje djece- uplata roditelja </w:t>
      </w:r>
      <w:r w:rsidR="00197465">
        <w:t>(</w:t>
      </w:r>
      <w:proofErr w:type="spellStart"/>
      <w:r>
        <w:t>Aop</w:t>
      </w:r>
      <w:proofErr w:type="spellEnd"/>
      <w:r>
        <w:t xml:space="preserve"> 152</w:t>
      </w:r>
      <w:r w:rsidR="00197465">
        <w:t xml:space="preserve">) </w:t>
      </w:r>
      <w:r w:rsidR="00197465">
        <w:tab/>
        <w:t xml:space="preserve"> 79.178,00</w:t>
      </w:r>
    </w:p>
    <w:p w:rsidR="00BE162D" w:rsidRDefault="00BE162D" w:rsidP="00BE162D">
      <w:r>
        <w:t xml:space="preserve">-potraživanja za najam prostora dječjeg vrtića </w:t>
      </w:r>
      <w:r w:rsidR="00197465">
        <w:t>(</w:t>
      </w:r>
      <w:proofErr w:type="spellStart"/>
      <w:r>
        <w:t>Aop</w:t>
      </w:r>
      <w:proofErr w:type="spellEnd"/>
      <w:r w:rsidR="00197465">
        <w:t xml:space="preserve"> </w:t>
      </w:r>
      <w:r>
        <w:t>153</w:t>
      </w:r>
      <w:r w:rsidR="00197465">
        <w:t>)</w:t>
      </w:r>
      <w:r w:rsidR="00197465">
        <w:tab/>
      </w:r>
      <w:r w:rsidR="00197465">
        <w:tab/>
        <w:t xml:space="preserve">   2.281,00</w:t>
      </w:r>
    </w:p>
    <w:p w:rsidR="00BE162D" w:rsidRDefault="00BE162D" w:rsidP="00BE162D">
      <w:r>
        <w:t>-kontinuirani rashodi budućeg razdoblja</w:t>
      </w:r>
      <w:r w:rsidR="00197465">
        <w:t xml:space="preserve"> (</w:t>
      </w:r>
      <w:proofErr w:type="spellStart"/>
      <w:r w:rsidR="00197465">
        <w:t>Aop</w:t>
      </w:r>
      <w:proofErr w:type="spellEnd"/>
      <w:r w:rsidR="00197465">
        <w:t xml:space="preserve"> 161)</w:t>
      </w:r>
      <w:r w:rsidR="00197465">
        <w:tab/>
      </w:r>
      <w:r w:rsidR="00197465">
        <w:tab/>
      </w:r>
      <w:r w:rsidR="00197465">
        <w:tab/>
        <w:t>369.356,00</w:t>
      </w:r>
    </w:p>
    <w:p w:rsidR="00197465" w:rsidRDefault="00197465" w:rsidP="00BE162D">
      <w:pPr>
        <w:rPr>
          <w:b/>
        </w:rPr>
      </w:pPr>
      <w:proofErr w:type="spellStart"/>
      <w:r>
        <w:rPr>
          <w:b/>
        </w:rPr>
        <w:t>Aop</w:t>
      </w:r>
      <w:proofErr w:type="spellEnd"/>
      <w:r>
        <w:rPr>
          <w:b/>
        </w:rPr>
        <w:t xml:space="preserve"> 220 Manjak nefinanci</w:t>
      </w:r>
      <w:r w:rsidRPr="00197465">
        <w:rPr>
          <w:b/>
        </w:rPr>
        <w:t>j</w:t>
      </w:r>
      <w:r>
        <w:rPr>
          <w:b/>
        </w:rPr>
        <w:t>s</w:t>
      </w:r>
      <w:r w:rsidRPr="00197465">
        <w:rPr>
          <w:b/>
        </w:rPr>
        <w:t>ke imovine</w:t>
      </w:r>
    </w:p>
    <w:p w:rsidR="00197465" w:rsidRDefault="00197465" w:rsidP="00BE162D">
      <w:r w:rsidRPr="00197465">
        <w:t xml:space="preserve">U 2019. godini donesena je odluka o raspodjeli rezultata </w:t>
      </w:r>
      <w:r>
        <w:t>iz 2018. godine . Nakon knjiženj</w:t>
      </w:r>
      <w:r w:rsidRPr="00197465">
        <w:t>a evidentiran je manjak od nefinancijske imovine u iznosu od 24.585,41</w:t>
      </w:r>
      <w:r>
        <w:t>.</w:t>
      </w:r>
    </w:p>
    <w:p w:rsidR="00197465" w:rsidRDefault="00786794" w:rsidP="00BE162D">
      <w:r>
        <w:t>Na kraju 2019. godine iskazan</w:t>
      </w:r>
      <w:r w:rsidR="00197465">
        <w:t xml:space="preserve"> je viš</w:t>
      </w:r>
      <w:r>
        <w:t>a</w:t>
      </w:r>
      <w:r w:rsidR="00197465">
        <w:t>k prihoda poslovanja u iznosu-41.818,38 i manjak prihoda od nefinancij</w:t>
      </w:r>
      <w:r>
        <w:t>s</w:t>
      </w:r>
      <w:r w:rsidR="00197465">
        <w:t>ke imovine u iznosu od</w:t>
      </w:r>
      <w:r>
        <w:t xml:space="preserve"> 30.034,55.</w:t>
      </w:r>
    </w:p>
    <w:p w:rsidR="00197465" w:rsidRDefault="00197465" w:rsidP="00BE162D">
      <w:r>
        <w:t>Raspodjelom rezultata za 2019 godinu koja će se izvršiti u 2020. manjak od nefinanci</w:t>
      </w:r>
      <w:r w:rsidR="00786794">
        <w:t>j</w:t>
      </w:r>
      <w:r>
        <w:t>ske imovine dijelom ćemo zatvoriti iz viška prihoda poslovanja. a ostatak- manjak od nefinanci</w:t>
      </w:r>
      <w:r w:rsidR="00786794">
        <w:t>j</w:t>
      </w:r>
      <w:r>
        <w:t xml:space="preserve">ske imovine u iznos od </w:t>
      </w:r>
      <w:r w:rsidR="00786794">
        <w:t xml:space="preserve">12.801,58 </w:t>
      </w:r>
      <w:r>
        <w:t>ćemo planirati zatvoriti do kraja 2020. godine.</w:t>
      </w:r>
    </w:p>
    <w:p w:rsidR="00786794" w:rsidRDefault="00786794" w:rsidP="00BE162D"/>
    <w:p w:rsidR="00786794" w:rsidRDefault="00786794" w:rsidP="00BE16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86794" w:rsidRDefault="00786794" w:rsidP="00BE16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Irena Caglević</w:t>
      </w:r>
    </w:p>
    <w:p w:rsidR="00786794" w:rsidRDefault="00786794" w:rsidP="00BE162D"/>
    <w:p w:rsidR="00786794" w:rsidRDefault="00786794" w:rsidP="00786794">
      <w:r>
        <w:lastRenderedPageBreak/>
        <w:t>DJEČJI VRTIĆ MRVICA</w:t>
      </w:r>
      <w:r>
        <w:tab/>
      </w:r>
      <w:r>
        <w:tab/>
      </w:r>
      <w:r>
        <w:tab/>
      </w:r>
      <w:r>
        <w:tab/>
      </w:r>
      <w:r>
        <w:tab/>
      </w:r>
      <w:r>
        <w:tab/>
        <w:t>RAZINA: 21</w:t>
      </w:r>
    </w:p>
    <w:p w:rsidR="00786794" w:rsidRDefault="00786794" w:rsidP="00786794">
      <w:r>
        <w:t>PETRA JAKŠIĆA 3</w:t>
      </w:r>
      <w:r>
        <w:tab/>
      </w:r>
      <w:r>
        <w:tab/>
      </w:r>
      <w:r>
        <w:tab/>
      </w:r>
      <w:r>
        <w:tab/>
      </w:r>
      <w:r>
        <w:tab/>
      </w:r>
      <w:r>
        <w:tab/>
        <w:t>RKDP: 29558</w:t>
      </w:r>
    </w:p>
    <w:p w:rsidR="00786794" w:rsidRDefault="00786794" w:rsidP="00786794">
      <w:r>
        <w:t>21400 SUPETAR</w:t>
      </w:r>
      <w:r>
        <w:tab/>
      </w:r>
      <w:r>
        <w:tab/>
      </w:r>
      <w:r>
        <w:tab/>
      </w:r>
      <w:r>
        <w:tab/>
      </w:r>
      <w:r>
        <w:tab/>
      </w:r>
      <w:r>
        <w:tab/>
        <w:t>OIB: 30026358790</w:t>
      </w:r>
    </w:p>
    <w:p w:rsidR="00786794" w:rsidRDefault="00786794" w:rsidP="00786794">
      <w:r>
        <w:t>u Supetru 29.01.2019.g.</w:t>
      </w:r>
    </w:p>
    <w:p w:rsidR="00786794" w:rsidRDefault="00786794" w:rsidP="00786794">
      <w:r>
        <w:t>PRORAČUNSKI KORISNIK: DJEČJI VRTIĆ MRVICA</w:t>
      </w:r>
    </w:p>
    <w:p w:rsidR="00786794" w:rsidRPr="00197465" w:rsidRDefault="00786794" w:rsidP="00786794">
      <w:pPr>
        <w:rPr>
          <w:b/>
        </w:rPr>
      </w:pPr>
    </w:p>
    <w:p w:rsidR="00786794" w:rsidRPr="00197465" w:rsidRDefault="00786794" w:rsidP="00786794">
      <w:pPr>
        <w:jc w:val="center"/>
        <w:rPr>
          <w:b/>
        </w:rPr>
      </w:pPr>
      <w:r w:rsidRPr="00197465">
        <w:rPr>
          <w:b/>
        </w:rPr>
        <w:t>BILJEŠKE</w:t>
      </w:r>
    </w:p>
    <w:p w:rsidR="00786794" w:rsidRPr="00197465" w:rsidRDefault="00786794" w:rsidP="00786794">
      <w:pPr>
        <w:jc w:val="center"/>
        <w:rPr>
          <w:b/>
        </w:rPr>
      </w:pPr>
      <w:r w:rsidRPr="00197465">
        <w:rPr>
          <w:b/>
        </w:rPr>
        <w:t>za razdoblje od 01.siječnja do 31. prosinca 2019. godine</w:t>
      </w:r>
    </w:p>
    <w:p w:rsidR="00786794" w:rsidRPr="00A148E9" w:rsidRDefault="00786794" w:rsidP="00BE162D">
      <w:pPr>
        <w:rPr>
          <w:b/>
        </w:rPr>
      </w:pPr>
      <w:r w:rsidRPr="00A148E9">
        <w:rPr>
          <w:b/>
        </w:rPr>
        <w:t>BILJEŠKE UZ PR-RAS</w:t>
      </w:r>
    </w:p>
    <w:p w:rsidR="00786794" w:rsidRDefault="00786794" w:rsidP="00BE162D"/>
    <w:p w:rsidR="00786794" w:rsidRPr="00786794" w:rsidRDefault="00786794" w:rsidP="00BE162D">
      <w:pPr>
        <w:rPr>
          <w:b/>
        </w:rPr>
      </w:pPr>
      <w:proofErr w:type="spellStart"/>
      <w:r w:rsidRPr="00786794">
        <w:rPr>
          <w:b/>
        </w:rPr>
        <w:t>Aop</w:t>
      </w:r>
      <w:proofErr w:type="spellEnd"/>
      <w:r w:rsidRPr="00786794">
        <w:rPr>
          <w:b/>
        </w:rPr>
        <w:t xml:space="preserve"> 055 Tekuće pomoći proračuna iz drugih proračuna</w:t>
      </w:r>
    </w:p>
    <w:p w:rsidR="00786794" w:rsidRDefault="00786794" w:rsidP="00BE162D">
      <w:r>
        <w:t>Uplaćeno je iz Grada Supetra, a odnosi se na uplaćena sredstva iz ministarstva za djecu predškole u iznosu od 25.820,00 koja su zahtjevom potraživana od Grada Supetra.</w:t>
      </w:r>
    </w:p>
    <w:p w:rsidR="00A148E9" w:rsidRDefault="00A148E9" w:rsidP="00BE162D"/>
    <w:p w:rsidR="00786794" w:rsidRPr="00A148E9" w:rsidRDefault="00786794" w:rsidP="00BE162D">
      <w:pPr>
        <w:rPr>
          <w:b/>
        </w:rPr>
      </w:pPr>
      <w:proofErr w:type="spellStart"/>
      <w:r w:rsidRPr="00A148E9">
        <w:rPr>
          <w:b/>
        </w:rPr>
        <w:t>Aop</w:t>
      </w:r>
      <w:proofErr w:type="spellEnd"/>
      <w:r w:rsidRPr="00A148E9">
        <w:rPr>
          <w:b/>
        </w:rPr>
        <w:t xml:space="preserve"> 116 Ostali nespomenuti prihodi</w:t>
      </w:r>
    </w:p>
    <w:p w:rsidR="00786794" w:rsidRDefault="00A148E9" w:rsidP="00BE162D">
      <w:r>
        <w:t>Ost</w:t>
      </w:r>
      <w:r w:rsidR="00786794">
        <w:t>v</w:t>
      </w:r>
      <w:r>
        <w:t>a</w:t>
      </w:r>
      <w:r w:rsidR="00786794">
        <w:t xml:space="preserve">reno je </w:t>
      </w:r>
      <w:r>
        <w:t>920.556,00 kuna, a odnosi se na uplatu roditelja za sufinanciranje cijene usluga.</w:t>
      </w:r>
    </w:p>
    <w:p w:rsidR="00A148E9" w:rsidRDefault="00A148E9" w:rsidP="00BE162D"/>
    <w:p w:rsidR="00A148E9" w:rsidRPr="00A148E9" w:rsidRDefault="00A148E9" w:rsidP="00BE162D">
      <w:pPr>
        <w:rPr>
          <w:b/>
        </w:rPr>
      </w:pPr>
      <w:proofErr w:type="spellStart"/>
      <w:r w:rsidRPr="00A148E9">
        <w:rPr>
          <w:b/>
        </w:rPr>
        <w:t>Aop</w:t>
      </w:r>
      <w:proofErr w:type="spellEnd"/>
      <w:r>
        <w:rPr>
          <w:b/>
        </w:rPr>
        <w:t xml:space="preserve"> 409 Obračunati prihodi nenaplać</w:t>
      </w:r>
      <w:r w:rsidRPr="00A148E9">
        <w:rPr>
          <w:b/>
        </w:rPr>
        <w:t>eni</w:t>
      </w:r>
    </w:p>
    <w:p w:rsidR="00A148E9" w:rsidRDefault="00A148E9" w:rsidP="00BE162D">
      <w:r>
        <w:t>obračunati prihodi- nenaplaćeni iznose 81.458,00  što se odnosi na nenaplaćeno sufinanciranje od roditelja u iznosu od 79.178,00 i nenaplaćena usluge najma prostora vrtića u iznosu od 2.280,00.</w:t>
      </w:r>
    </w:p>
    <w:p w:rsidR="00A148E9" w:rsidRDefault="00A148E9" w:rsidP="00BE162D"/>
    <w:p w:rsidR="00A148E9" w:rsidRPr="00A148E9" w:rsidRDefault="00A148E9" w:rsidP="00BE162D">
      <w:pPr>
        <w:rPr>
          <w:b/>
        </w:rPr>
      </w:pPr>
      <w:proofErr w:type="spellStart"/>
      <w:r w:rsidRPr="00A148E9">
        <w:rPr>
          <w:b/>
        </w:rPr>
        <w:t>Aop</w:t>
      </w:r>
      <w:proofErr w:type="spellEnd"/>
      <w:r w:rsidRPr="00A148E9">
        <w:rPr>
          <w:b/>
        </w:rPr>
        <w:t xml:space="preserve"> 636 Manjak prihoda i primitaka za pokriće u slijedećem razdoblju</w:t>
      </w:r>
    </w:p>
    <w:p w:rsidR="00A148E9" w:rsidRDefault="00A148E9" w:rsidP="00BE162D">
      <w:r>
        <w:t>Manjak prihoda i primitaka iznosi 12.801,00 koji se planira pokriti u 2020. godini.</w:t>
      </w:r>
    </w:p>
    <w:p w:rsidR="00A148E9" w:rsidRDefault="00A148E9" w:rsidP="00BE162D"/>
    <w:p w:rsidR="00A148E9" w:rsidRDefault="00A148E9" w:rsidP="00BE162D">
      <w:r>
        <w:t>Napomena: Nema sudskih sporova u tijeku pa nema niti evidentiranih potencijalnih obveza po navedenoj osnovi.</w:t>
      </w:r>
    </w:p>
    <w:p w:rsidR="00A148E9" w:rsidRDefault="00A148E9" w:rsidP="00BE16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A148E9" w:rsidRDefault="00A148E9" w:rsidP="00BE16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Irena Caglević</w:t>
      </w:r>
    </w:p>
    <w:p w:rsidR="00A148E9" w:rsidRDefault="00A148E9" w:rsidP="00BE162D"/>
    <w:p w:rsidR="00A148E9" w:rsidRDefault="00A148E9" w:rsidP="00A148E9">
      <w:r>
        <w:lastRenderedPageBreak/>
        <w:t>DJEČJI VRTIĆ MRVICA</w:t>
      </w:r>
      <w:r>
        <w:tab/>
      </w:r>
      <w:r>
        <w:tab/>
      </w:r>
      <w:r>
        <w:tab/>
      </w:r>
      <w:r>
        <w:tab/>
      </w:r>
      <w:r>
        <w:tab/>
      </w:r>
      <w:r>
        <w:tab/>
        <w:t>RAZINA: 21</w:t>
      </w:r>
    </w:p>
    <w:p w:rsidR="00A148E9" w:rsidRDefault="00A148E9" w:rsidP="00A148E9">
      <w:r>
        <w:t>PETRA JAKŠIĆA 3</w:t>
      </w:r>
      <w:r>
        <w:tab/>
      </w:r>
      <w:r>
        <w:tab/>
      </w:r>
      <w:r>
        <w:tab/>
      </w:r>
      <w:r>
        <w:tab/>
      </w:r>
      <w:r>
        <w:tab/>
      </w:r>
      <w:r>
        <w:tab/>
        <w:t>RKDP: 29558</w:t>
      </w:r>
    </w:p>
    <w:p w:rsidR="00A148E9" w:rsidRDefault="00A148E9" w:rsidP="00A148E9">
      <w:r>
        <w:t>21400 SUPETAR</w:t>
      </w:r>
      <w:r>
        <w:tab/>
      </w:r>
      <w:r>
        <w:tab/>
      </w:r>
      <w:r>
        <w:tab/>
      </w:r>
      <w:r>
        <w:tab/>
      </w:r>
      <w:r>
        <w:tab/>
      </w:r>
      <w:r>
        <w:tab/>
        <w:t>OIB: 30026358790</w:t>
      </w:r>
    </w:p>
    <w:p w:rsidR="00A148E9" w:rsidRDefault="00A148E9" w:rsidP="00A148E9">
      <w:r>
        <w:t>u Supetru 29.01.2019.g.</w:t>
      </w:r>
    </w:p>
    <w:p w:rsidR="00A148E9" w:rsidRDefault="00A148E9" w:rsidP="00A148E9">
      <w:r>
        <w:t>PRORAČUNSKI KORISNIK: DJEČJI VRTIĆ MRVICA</w:t>
      </w:r>
    </w:p>
    <w:p w:rsidR="00A148E9" w:rsidRPr="00197465" w:rsidRDefault="00A148E9" w:rsidP="00A148E9">
      <w:pPr>
        <w:rPr>
          <w:b/>
        </w:rPr>
      </w:pPr>
    </w:p>
    <w:p w:rsidR="00A148E9" w:rsidRPr="00197465" w:rsidRDefault="00A148E9" w:rsidP="00A148E9">
      <w:pPr>
        <w:jc w:val="center"/>
        <w:rPr>
          <w:b/>
        </w:rPr>
      </w:pPr>
      <w:r w:rsidRPr="00197465">
        <w:rPr>
          <w:b/>
        </w:rPr>
        <w:t>BILJEŠKE</w:t>
      </w:r>
    </w:p>
    <w:p w:rsidR="00A148E9" w:rsidRDefault="00A148E9" w:rsidP="00A148E9">
      <w:pPr>
        <w:jc w:val="center"/>
        <w:rPr>
          <w:b/>
        </w:rPr>
      </w:pPr>
      <w:r w:rsidRPr="00197465">
        <w:rPr>
          <w:b/>
        </w:rPr>
        <w:t>za razdoblje od 01.siječnja do 31. prosinca 2019. godine</w:t>
      </w:r>
    </w:p>
    <w:p w:rsidR="00A148E9" w:rsidRDefault="00A148E9" w:rsidP="00A148E9">
      <w:pPr>
        <w:rPr>
          <w:b/>
        </w:rPr>
      </w:pPr>
      <w:r>
        <w:rPr>
          <w:b/>
        </w:rPr>
        <w:t>BILJEŠKE UZ OBVEZE</w:t>
      </w:r>
    </w:p>
    <w:p w:rsidR="00A148E9" w:rsidRDefault="00A148E9" w:rsidP="00A148E9">
      <w:pPr>
        <w:rPr>
          <w:b/>
        </w:rPr>
      </w:pPr>
    </w:p>
    <w:p w:rsidR="00A148E9" w:rsidRDefault="00A148E9" w:rsidP="00A148E9">
      <w:pPr>
        <w:rPr>
          <w:b/>
        </w:rPr>
      </w:pPr>
      <w:proofErr w:type="spellStart"/>
      <w:r>
        <w:rPr>
          <w:b/>
        </w:rPr>
        <w:t>Aop</w:t>
      </w:r>
      <w:proofErr w:type="spellEnd"/>
      <w:r>
        <w:rPr>
          <w:b/>
        </w:rPr>
        <w:t xml:space="preserve"> 041 Prekoračene proračunskih korisn</w:t>
      </w:r>
      <w:r w:rsidR="00997A68">
        <w:rPr>
          <w:b/>
        </w:rPr>
        <w:t>i</w:t>
      </w:r>
      <w:r>
        <w:rPr>
          <w:b/>
        </w:rPr>
        <w:t>ka 1-60 dana</w:t>
      </w:r>
    </w:p>
    <w:p w:rsidR="00A148E9" w:rsidRDefault="00997A68" w:rsidP="00A148E9">
      <w:r>
        <w:t>Rashodi u iz</w:t>
      </w:r>
      <w:r w:rsidRPr="00997A68">
        <w:t xml:space="preserve">nosu od  </w:t>
      </w:r>
      <w:r>
        <w:t>23.072,00 su evidentirani</w:t>
      </w:r>
      <w:r w:rsidRPr="00997A68">
        <w:t xml:space="preserve"> za navedeno prekoračenje</w:t>
      </w:r>
      <w:r>
        <w:t>,</w:t>
      </w:r>
      <w:r w:rsidRPr="00997A68">
        <w:t xml:space="preserve"> a odnose se na redovnu djelatnost čiji je rok pla</w:t>
      </w:r>
      <w:r>
        <w:t>ć</w:t>
      </w:r>
      <w:r w:rsidRPr="00997A68">
        <w:t>anja bio u prosincu.</w:t>
      </w:r>
    </w:p>
    <w:p w:rsidR="00997A68" w:rsidRDefault="00997A68" w:rsidP="00A148E9"/>
    <w:p w:rsidR="00997A68" w:rsidRPr="00997A68" w:rsidRDefault="00997A68" w:rsidP="00A148E9">
      <w:pPr>
        <w:rPr>
          <w:b/>
        </w:rPr>
      </w:pPr>
      <w:proofErr w:type="spellStart"/>
      <w:r w:rsidRPr="00997A68">
        <w:rPr>
          <w:b/>
        </w:rPr>
        <w:t>Aop</w:t>
      </w:r>
      <w:proofErr w:type="spellEnd"/>
      <w:r w:rsidRPr="00997A68">
        <w:rPr>
          <w:b/>
        </w:rPr>
        <w:t xml:space="preserve"> 092 Obveza rashoda poslovanja</w:t>
      </w:r>
    </w:p>
    <w:p w:rsidR="00997A68" w:rsidRDefault="00997A68" w:rsidP="00A148E9">
      <w:r>
        <w:t>Iznosi  423.040,00 kuna, a odnosi se na plaću i putni trošak za 12/19, te za račune za redovnu djelatnost čiji rok plaćanja u siječnju 2020. godine.</w:t>
      </w:r>
    </w:p>
    <w:p w:rsidR="00997A68" w:rsidRDefault="00997A68" w:rsidP="00A148E9"/>
    <w:p w:rsidR="00997A68" w:rsidRDefault="00997A68" w:rsidP="00A148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997A68" w:rsidRPr="00997A68" w:rsidRDefault="00997A68" w:rsidP="00A148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Irena Caglević</w:t>
      </w:r>
    </w:p>
    <w:p w:rsidR="00A148E9" w:rsidRDefault="00A148E9" w:rsidP="00BE162D"/>
    <w:p w:rsidR="00786794" w:rsidRDefault="00786794" w:rsidP="00BE162D"/>
    <w:p w:rsidR="00786794" w:rsidRPr="00197465" w:rsidRDefault="00786794" w:rsidP="00BE162D"/>
    <w:sectPr w:rsidR="00786794" w:rsidRPr="0019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AE5"/>
    <w:multiLevelType w:val="hybridMultilevel"/>
    <w:tmpl w:val="4E2C65C8"/>
    <w:lvl w:ilvl="0" w:tplc="54361F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2D"/>
    <w:rsid w:val="00197465"/>
    <w:rsid w:val="002F3AD7"/>
    <w:rsid w:val="00725F12"/>
    <w:rsid w:val="00786794"/>
    <w:rsid w:val="00997A68"/>
    <w:rsid w:val="00A148E9"/>
    <w:rsid w:val="00B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E9AA1-4A01-4014-A56F-C6DE11C1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Ivana Mrkovic</cp:lastModifiedBy>
  <cp:revision>2</cp:revision>
  <cp:lastPrinted>2020-01-29T07:50:00Z</cp:lastPrinted>
  <dcterms:created xsi:type="dcterms:W3CDTF">2020-02-18T11:34:00Z</dcterms:created>
  <dcterms:modified xsi:type="dcterms:W3CDTF">2020-02-18T11:34:00Z</dcterms:modified>
</cp:coreProperties>
</file>