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17757" w14:textId="1A839C98" w:rsidR="00804D8A" w:rsidRPr="00AE13F1" w:rsidRDefault="00804D8A" w:rsidP="00804D8A">
      <w:pPr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Na temelju članka 26. Zakona o predškolskom odgoju i obrazovanju (“Narodne novine” bro</w:t>
      </w:r>
      <w:r w:rsidR="00352F60">
        <w:rPr>
          <w:rFonts w:cstheme="minorHAnsi"/>
          <w:b/>
          <w:color w:val="333333"/>
          <w:sz w:val="24"/>
          <w:szCs w:val="24"/>
          <w:shd w:val="clear" w:color="auto" w:fill="F7F7F7"/>
        </w:rPr>
        <w:t>j 10/97, 107/07, 94/13, 98/19, 57/22, 101/23</w:t>
      </w: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) te na temelju Odluke Upravnog vijeća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 od </w:t>
      </w:r>
      <w:r w:rsidR="00300314">
        <w:rPr>
          <w:rFonts w:cstheme="minorHAnsi"/>
          <w:b/>
          <w:color w:val="333333"/>
          <w:sz w:val="24"/>
          <w:szCs w:val="24"/>
          <w:shd w:val="clear" w:color="auto" w:fill="F7F7F7"/>
        </w:rPr>
        <w:t>16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. </w:t>
      </w:r>
      <w:r w:rsidR="00873683">
        <w:rPr>
          <w:rFonts w:cstheme="minorHAnsi"/>
          <w:b/>
          <w:color w:val="333333"/>
          <w:sz w:val="24"/>
          <w:szCs w:val="24"/>
          <w:shd w:val="clear" w:color="auto" w:fill="F7F7F7"/>
        </w:rPr>
        <w:t>svibnja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 2025. godine Upravno vijeće </w:t>
      </w:r>
      <w:r w:rsidR="00873683">
        <w:rPr>
          <w:rFonts w:cstheme="minorHAnsi"/>
          <w:b/>
          <w:color w:val="333333"/>
          <w:sz w:val="24"/>
          <w:szCs w:val="24"/>
          <w:shd w:val="clear" w:color="auto" w:fill="F7F7F7"/>
        </w:rPr>
        <w:t>2</w:t>
      </w:r>
      <w:r w:rsidR="00927C1D">
        <w:rPr>
          <w:rFonts w:cstheme="minorHAnsi"/>
          <w:b/>
          <w:color w:val="333333"/>
          <w:sz w:val="24"/>
          <w:szCs w:val="24"/>
          <w:shd w:val="clear" w:color="auto" w:fill="F7F7F7"/>
        </w:rPr>
        <w:t>1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. </w:t>
      </w:r>
      <w:r w:rsidR="00873683">
        <w:rPr>
          <w:rFonts w:cstheme="minorHAnsi"/>
          <w:b/>
          <w:color w:val="333333"/>
          <w:sz w:val="24"/>
          <w:szCs w:val="24"/>
          <w:shd w:val="clear" w:color="auto" w:fill="F7F7F7"/>
        </w:rPr>
        <w:t>svibnja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 2025. godine </w:t>
      </w: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raspisuje</w:t>
      </w:r>
    </w:p>
    <w:p w14:paraId="27FC2D82" w14:textId="77777777" w:rsidR="00804D8A" w:rsidRPr="00AE13F1" w:rsidRDefault="00804D8A" w:rsidP="00804D8A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</w:p>
    <w:p w14:paraId="106A9318" w14:textId="77777777" w:rsidR="00804D8A" w:rsidRPr="00AE13F1" w:rsidRDefault="00804D8A" w:rsidP="00804D8A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N A T J E Č A  J</w:t>
      </w:r>
    </w:p>
    <w:p w14:paraId="6399C267" w14:textId="77777777" w:rsidR="00804D8A" w:rsidRPr="00AE13F1" w:rsidRDefault="00804D8A" w:rsidP="00804D8A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za prijem radnika na radno mjesto</w:t>
      </w:r>
    </w:p>
    <w:p w14:paraId="1CC3DC96" w14:textId="77777777" w:rsidR="00804D8A" w:rsidRPr="00C82460" w:rsidRDefault="00804D8A" w:rsidP="00804D8A">
      <w:pPr>
        <w:jc w:val="center"/>
        <w:rPr>
          <w:rFonts w:cstheme="minorHAnsi"/>
          <w:b/>
          <w:sz w:val="24"/>
          <w:szCs w:val="24"/>
        </w:rPr>
      </w:pPr>
    </w:p>
    <w:p w14:paraId="0A87EA35" w14:textId="77777777" w:rsidR="005932C8" w:rsidRPr="006D63A0" w:rsidRDefault="005932C8">
      <w:pPr>
        <w:rPr>
          <w:rFonts w:cstheme="minorHAnsi"/>
          <w:b/>
          <w:sz w:val="24"/>
          <w:szCs w:val="24"/>
        </w:rPr>
      </w:pPr>
    </w:p>
    <w:p w14:paraId="0F550389" w14:textId="560F06E2" w:rsidR="00A65798" w:rsidRDefault="005151DB" w:rsidP="00A65798">
      <w:pPr>
        <w:pStyle w:val="StandardWeb"/>
        <w:spacing w:before="0" w:beforeAutospacing="0" w:after="160" w:afterAutospacing="0"/>
        <w:jc w:val="both"/>
        <w:rPr>
          <w:rFonts w:ascii="Calibri" w:hAnsi="Calibri" w:cs="Calibri"/>
          <w:b/>
          <w:bCs/>
          <w:color w:val="000000"/>
        </w:rPr>
      </w:pPr>
      <w:bookmarkStart w:id="0" w:name="_Hlk78278720"/>
      <w:r w:rsidRPr="006D63A0">
        <w:rPr>
          <w:rFonts w:asciiTheme="minorHAnsi" w:hAnsiTheme="minorHAnsi" w:cstheme="minorHAnsi"/>
          <w:b/>
          <w:bCs/>
        </w:rPr>
        <w:t>ODGOJITELJ/ICA PREDŠKOLSKE DJECE</w:t>
      </w:r>
      <w:bookmarkEnd w:id="0"/>
      <w:r w:rsidR="00352F60">
        <w:rPr>
          <w:rFonts w:asciiTheme="minorHAnsi" w:hAnsiTheme="minorHAnsi" w:cstheme="minorHAnsi"/>
          <w:b/>
          <w:bCs/>
        </w:rPr>
        <w:t xml:space="preserve">:- </w:t>
      </w:r>
      <w:r w:rsidR="00A65798">
        <w:rPr>
          <w:rFonts w:ascii="Calibri" w:hAnsi="Calibri" w:cs="Calibri"/>
          <w:b/>
          <w:bCs/>
          <w:color w:val="000000"/>
        </w:rPr>
        <w:t>2  izvršitelja (m/ž) na neodređeno </w:t>
      </w:r>
      <w:bookmarkStart w:id="1" w:name="_GoBack"/>
      <w:bookmarkEnd w:id="1"/>
      <w:r w:rsidR="00A65798">
        <w:rPr>
          <w:rFonts w:ascii="Calibri" w:hAnsi="Calibri" w:cs="Calibri"/>
          <w:b/>
          <w:bCs/>
          <w:color w:val="000000"/>
        </w:rPr>
        <w:t xml:space="preserve">puno radno </w:t>
      </w:r>
    </w:p>
    <w:p w14:paraId="573D4A2A" w14:textId="5E9B8548" w:rsidR="00A65798" w:rsidRDefault="00A65798" w:rsidP="00A65798">
      <w:pPr>
        <w:pStyle w:val="StandardWeb"/>
        <w:spacing w:before="0" w:beforeAutospacing="0" w:after="160" w:afterAutospacing="0"/>
        <w:jc w:val="both"/>
      </w:pPr>
      <w:r>
        <w:rPr>
          <w:rFonts w:ascii="Calibri" w:hAnsi="Calibri" w:cs="Calibri"/>
          <w:b/>
          <w:bCs/>
          <w:color w:val="000000"/>
        </w:rPr>
        <w:t>vrijeme.</w:t>
      </w:r>
    </w:p>
    <w:p w14:paraId="35B27783" w14:textId="77777777" w:rsidR="005932C8" w:rsidRPr="006D63A0" w:rsidRDefault="005932C8">
      <w:pPr>
        <w:pStyle w:val="Default"/>
        <w:rPr>
          <w:rFonts w:asciiTheme="minorHAnsi" w:hAnsiTheme="minorHAnsi" w:cstheme="minorHAnsi"/>
        </w:rPr>
      </w:pPr>
    </w:p>
    <w:p w14:paraId="1A9F9AC8" w14:textId="1DFA8A55" w:rsidR="005932C8" w:rsidRPr="006D63A0" w:rsidRDefault="005151D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Uvjeti za radno mjesto odgojitelja/</w:t>
      </w:r>
      <w:proofErr w:type="spellStart"/>
      <w:r w:rsidRPr="006D63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ice</w:t>
      </w:r>
      <w:proofErr w:type="spellEnd"/>
      <w:r w:rsidRPr="006D63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su: </w:t>
      </w: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članak 24. Zakona o predškolskom odgoju i obrazov</w:t>
      </w:r>
      <w:r w:rsidR="00352F6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anju (NN 10/97, 107/07, 94/13, </w:t>
      </w: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98/19</w:t>
      </w:r>
      <w:r w:rsidR="00352F60">
        <w:rPr>
          <w:rFonts w:eastAsia="Times New Roman" w:cstheme="minorHAnsi"/>
          <w:color w:val="000000"/>
          <w:sz w:val="24"/>
          <w:szCs w:val="24"/>
          <w:lang w:eastAsia="hr-HR"/>
        </w:rPr>
        <w:t>, 57/22 i 101/23</w:t>
      </w: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</w:p>
    <w:p w14:paraId="7801BB5A" w14:textId="77777777" w:rsidR="005932C8" w:rsidRPr="006D63A0" w:rsidRDefault="005932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57D5D95" w14:textId="77777777" w:rsidR="005932C8" w:rsidRPr="006D63A0" w:rsidRDefault="005151D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• završen preddiplomski sveučilišni studij ili stručni studij za odgojitelja predškolske djece, odnosno studij za odgojitelja kojim je stečena viša stručna sprema u skladu s ranijim propisima, kao i završen sveučilišni diplomski studij ili specijalistički studij za odgojitelja.</w:t>
      </w:r>
    </w:p>
    <w:p w14:paraId="51FBA4D6" w14:textId="77777777" w:rsidR="006D63A0" w:rsidRDefault="006D63A0" w:rsidP="006D63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1813E629" w14:textId="0CB9E10F" w:rsidR="006D63A0" w:rsidRPr="006D63A0" w:rsidRDefault="006D63A0" w:rsidP="006D63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color w:val="000000"/>
          <w:sz w:val="24"/>
          <w:szCs w:val="24"/>
          <w:lang w:eastAsia="hr-HR"/>
        </w:rPr>
        <w:t>Pored navedenih uvjete kandidati moraju ispunjavati i opće uvjete za prijem u radni odnos:</w:t>
      </w:r>
    </w:p>
    <w:p w14:paraId="4E7170C9" w14:textId="77777777" w:rsidR="006D63A0" w:rsidRPr="006D63A0" w:rsidRDefault="006D63A0" w:rsidP="006D63A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zdravstvenu sposobnost za obavljanje poslova radnog mjesta koju će izabrani kandidat dostaviti po dostavljenoj obavijesti o izboru.</w:t>
      </w:r>
    </w:p>
    <w:p w14:paraId="7100AA34" w14:textId="77777777" w:rsidR="006D63A0" w:rsidRPr="006D63A0" w:rsidRDefault="006D63A0" w:rsidP="006D63A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radni odnos u Dječjem vrtiću ne može zasnovati osoba koja ima zapreke definirane člankom 25. Zakona o predškolskom odgoju i obrazovanju („Narodne novine“ 10/97, 107/07, 94/13, 98/19, 57/22 i 101/23).</w:t>
      </w:r>
    </w:p>
    <w:p w14:paraId="418E8F44" w14:textId="77777777" w:rsidR="006D63A0" w:rsidRPr="006D63A0" w:rsidRDefault="006D63A0" w:rsidP="006D63A0">
      <w:pPr>
        <w:spacing w:after="0" w:line="240" w:lineRule="auto"/>
        <w:ind w:left="72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7EB8117B" w14:textId="77777777" w:rsidR="00A65798" w:rsidRDefault="00A65798" w:rsidP="00A65798">
      <w:pPr>
        <w:suppressAutoHyphens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A65798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Uz vlastoručno potpisanu pisanu zamolbu kandidati su dužni priložiti sljedeću </w:t>
      </w:r>
    </w:p>
    <w:p w14:paraId="7A34484D" w14:textId="2C9F84D8" w:rsidR="00A65798" w:rsidRPr="00A65798" w:rsidRDefault="00A65798" w:rsidP="00A65798">
      <w:pPr>
        <w:suppressAutoHyphens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5798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dokumentaciju:</w:t>
      </w:r>
    </w:p>
    <w:p w14:paraId="7351A156" w14:textId="768392AB" w:rsidR="006D63A0" w:rsidRPr="006D63A0" w:rsidRDefault="006D63A0" w:rsidP="00A65798">
      <w:pPr>
        <w:spacing w:after="0" w:line="240" w:lineRule="auto"/>
        <w:ind w:left="72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    </w:t>
      </w:r>
    </w:p>
    <w:p w14:paraId="47CE0B8C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životopis;</w:t>
      </w:r>
    </w:p>
    <w:p w14:paraId="469DD2F3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presliku dokaza o  stručnoj spremi;</w:t>
      </w:r>
    </w:p>
    <w:p w14:paraId="2FB28CFE" w14:textId="350B96A4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dokaz o radnom iskustvu, presliku potvrd</w:t>
      </w:r>
      <w:r w:rsidR="00352F60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e iz elektronske baze podataka </w:t>
      </w: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HZMO o dosadašnjem radnom iskustvu; </w:t>
      </w:r>
    </w:p>
    <w:p w14:paraId="6FD7C882" w14:textId="21EE4E3D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presliku dokaza o položenom s</w:t>
      </w:r>
      <w:r w:rsidR="00352F60">
        <w:rPr>
          <w:rFonts w:eastAsia="Times New Roman" w:cstheme="minorHAnsi"/>
          <w:bCs/>
          <w:color w:val="000000"/>
          <w:sz w:val="24"/>
          <w:szCs w:val="24"/>
          <w:lang w:eastAsia="hr-HR"/>
        </w:rPr>
        <w:t>tručnom ispitu ako je položen (</w:t>
      </w: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na natječaj se može javiti i pripravnik koji ima obvezu polaganja stručnog ispita)</w:t>
      </w:r>
    </w:p>
    <w:p w14:paraId="44341412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uvjerenje nadležnog suda (ne starije od _6 mjeseci _od objave natječaja) da se protiv kandidata ne vodi kazneni postupak (čl.25. st.2. Zakona o predškolskom odgoju i obrazovanju)</w:t>
      </w:r>
    </w:p>
    <w:p w14:paraId="1CF2BF4C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lastRenderedPageBreak/>
        <w:t>uvjerenje nadležnog suda (ne starije od 6 mjeseci _od  objave natječaja) da se protiv kandidata ne vodi prekršajni postupak (čl.25. st.4. Zakona o predškolskom odgoju i obrazovanju)</w:t>
      </w:r>
    </w:p>
    <w:p w14:paraId="27A18866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potvrdu nadležnog Centra za socijalnu skrb da kandidat nema izrečenu mjeru za zaštitu dobrobiti djeteta iz članka 25. stavak 10. Zakona o predškolskom odgoju i obrazovanju.</w:t>
      </w:r>
    </w:p>
    <w:p w14:paraId="7AFA76F6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rodni list</w:t>
      </w:r>
    </w:p>
    <w:p w14:paraId="75B2A743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presliku domovnice</w:t>
      </w:r>
    </w:p>
    <w:p w14:paraId="3B01EADA" w14:textId="77777777" w:rsidR="005932C8" w:rsidRPr="006D63A0" w:rsidRDefault="005932C8" w:rsidP="005151DB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539B8DA1" w14:textId="77777777" w:rsidR="005932C8" w:rsidRPr="006D63A0" w:rsidRDefault="005151D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6D63A0">
        <w:rPr>
          <w:rFonts w:eastAsia="Calibri" w:cstheme="minorHAnsi"/>
          <w:sz w:val="24"/>
          <w:szCs w:val="24"/>
        </w:rPr>
        <w:t>Na natječaj se mogu javiti osobe oba spola.</w:t>
      </w:r>
    </w:p>
    <w:p w14:paraId="11952A90" w14:textId="4B2EAA1B" w:rsidR="005932C8" w:rsidRPr="006D63A0" w:rsidRDefault="00352F60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bookmarkStart w:id="2" w:name="_Hlk78272023"/>
      <w:r>
        <w:rPr>
          <w:rFonts w:eastAsia="Calibri" w:cstheme="minorHAnsi"/>
          <w:sz w:val="24"/>
          <w:szCs w:val="24"/>
        </w:rPr>
        <w:t xml:space="preserve">Uvjeti: </w:t>
      </w:r>
      <w:r w:rsidR="005151DB" w:rsidRPr="006D63A0">
        <w:rPr>
          <w:rFonts w:eastAsia="Calibri" w:cstheme="minorHAnsi"/>
          <w:sz w:val="24"/>
          <w:szCs w:val="24"/>
        </w:rPr>
        <w:t>Pristupnici na natječaj moraju ispunjavati uvjete iz članka 24. i 25. Zakonu o predškolskom odgoju i obrazovanju.</w:t>
      </w:r>
      <w:bookmarkEnd w:id="2"/>
    </w:p>
    <w:p w14:paraId="1AF03784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može ostvariti pravo prednosti sukladno članku 102. Zakona o hrvatskim braniteljima iz Domovinskog rata i članovima njihovih obitelji (Narodne novine, broj 121/17,</w:t>
      </w:r>
    </w:p>
    <w:p w14:paraId="500BEF83" w14:textId="20FF5EE6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98/19, 84/21</w:t>
      </w:r>
      <w:r w:rsidR="00352F60">
        <w:rPr>
          <w:rFonts w:eastAsia="Times New Roman" w:cstheme="minorHAnsi"/>
          <w:sz w:val="24"/>
          <w:szCs w:val="24"/>
          <w:lang w:eastAsia="hr-HR"/>
        </w:rPr>
        <w:t>, 156/23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), članku 48. f Zakona o zaštiti vojnih i civilnih invalida rata (Narodne novine, broj 33/92, 57/92, 77/92, 27/93, 58/93, </w:t>
      </w:r>
      <w:r w:rsidR="00352F60">
        <w:rPr>
          <w:rFonts w:eastAsia="Times New Roman" w:cstheme="minorHAnsi"/>
          <w:sz w:val="24"/>
          <w:szCs w:val="24"/>
          <w:lang w:eastAsia="hr-HR"/>
        </w:rPr>
        <w:t>0</w:t>
      </w:r>
      <w:r w:rsidRPr="006D63A0">
        <w:rPr>
          <w:rFonts w:eastAsia="Times New Roman" w:cstheme="minorHAnsi"/>
          <w:sz w:val="24"/>
          <w:szCs w:val="24"/>
          <w:lang w:eastAsia="hr-HR"/>
        </w:rPr>
        <w:t>2/94, 76/94, 108/95, 108/96, 82/01, 103/03, 148/13,</w:t>
      </w:r>
      <w:r w:rsidR="00352F6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D63A0">
        <w:rPr>
          <w:rFonts w:eastAsia="Times New Roman" w:cstheme="minorHAnsi"/>
          <w:sz w:val="24"/>
          <w:szCs w:val="24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2098E21" w14:textId="1C7C921A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Da bi kandidat ostvario pravo prednosti pri zapošljavanju, osoba iz članka 102. stavaka 1. – 3. Zakona o hrvatskim braniteljima iz Domovinskog rata i članovima njihovih obitelji (Narodne novine, broj 121/17, 98/19, 84/21</w:t>
      </w:r>
      <w:r w:rsidR="00352F60">
        <w:rPr>
          <w:rFonts w:eastAsia="Times New Roman" w:cstheme="minorHAnsi"/>
          <w:sz w:val="24"/>
          <w:szCs w:val="24"/>
          <w:lang w:eastAsia="hr-HR"/>
        </w:rPr>
        <w:t>, 156/23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14:paraId="242C6A5B" w14:textId="77777777" w:rsidR="006D63A0" w:rsidRDefault="00907A02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5" w:history="1">
        <w:r w:rsidR="006D63A0"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</w:p>
    <w:p w14:paraId="40300395" w14:textId="6BE9DF27" w:rsidR="006D63A0" w:rsidRPr="006D63A0" w:rsidRDefault="00907A02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6" w:history="1">
        <w:r w:rsidR="006D63A0"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6D63A0"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0D064964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53A4823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48.  Zakona o zaštiti vojnih i civilnih invalida rata (Narodne novine, broj 33/92, 57/92, 77/92, 27/93,</w:t>
      </w:r>
    </w:p>
    <w:p w14:paraId="67EE3324" w14:textId="71FDBC9E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 xml:space="preserve">58/93, </w:t>
      </w:r>
      <w:r w:rsidR="00352F60">
        <w:rPr>
          <w:rFonts w:eastAsia="Times New Roman" w:cstheme="minorHAnsi"/>
          <w:sz w:val="24"/>
          <w:szCs w:val="24"/>
          <w:lang w:eastAsia="hr-HR"/>
        </w:rPr>
        <w:t>0</w:t>
      </w:r>
      <w:r w:rsidRPr="006D63A0">
        <w:rPr>
          <w:rFonts w:eastAsia="Times New Roman" w:cstheme="minorHAnsi"/>
          <w:sz w:val="24"/>
          <w:szCs w:val="24"/>
          <w:lang w:eastAsia="hr-HR"/>
        </w:rPr>
        <w:t>2/94, 76/94, 108/95, 108/96, 82/01, 103/03, 148/13, 98/19), uz prijavu na natječaj dužan je, pored dokaza o ispunjavanju traženih uvjeta, priložiti i rješenje, odnosno potvrdu iz koje je vidljivo spomenuto pravo te dokaz o tome na koji način je prestao radni odnos.</w:t>
      </w:r>
    </w:p>
    <w:p w14:paraId="4F268830" w14:textId="77777777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</w:t>
      </w:r>
      <w:r w:rsidRPr="006D63A0">
        <w:rPr>
          <w:rFonts w:eastAsia="Times New Roman" w:cstheme="minorHAnsi"/>
          <w:sz w:val="24"/>
          <w:szCs w:val="24"/>
          <w:lang w:eastAsia="hr-HR"/>
        </w:rPr>
        <w:lastRenderedPageBreak/>
        <w:t>natječaj priložiti sve dokaze o ispunjavanju traženih uvjeta iz natječaja te ovisno o kategoriji koja se poziva na prednost pri zapošljavanju priložiti sve potrebne dokaze dostupne na poveznici ministarstva hrvatskih branitelja</w:t>
      </w:r>
    </w:p>
    <w:p w14:paraId="514CD076" w14:textId="32C41DB1" w:rsidR="006D63A0" w:rsidRDefault="00907A02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7" w:history="1">
        <w:r w:rsidR="006D63A0"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  <w:r w:rsidR="006D63A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D63A0"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0EF15A15" w14:textId="066B875E" w:rsidR="006D63A0" w:rsidRDefault="00907A02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8" w:history="1">
        <w:r w:rsidR="006D63A0"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6D63A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D63A0"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6634D42C" w14:textId="77777777" w:rsidR="009D358D" w:rsidRPr="006D63A0" w:rsidRDefault="009D358D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C198D93" w14:textId="656479E5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</w:t>
      </w:r>
      <w:r w:rsidR="002F003A">
        <w:rPr>
          <w:rFonts w:eastAsia="Times New Roman" w:cstheme="minorHAnsi"/>
          <w:sz w:val="24"/>
          <w:szCs w:val="24"/>
          <w:lang w:eastAsia="hr-HR"/>
        </w:rPr>
        <w:t xml:space="preserve">kaz o utvrđenom statusu osobe s </w:t>
      </w:r>
      <w:r w:rsidRPr="006D63A0">
        <w:rPr>
          <w:rFonts w:eastAsia="Times New Roman" w:cstheme="minorHAnsi"/>
          <w:sz w:val="24"/>
          <w:szCs w:val="24"/>
          <w:lang w:eastAsia="hr-HR"/>
        </w:rPr>
        <w:t>invaliditetom. Dokaz o invaliditetu smatraju se javne isprave na temelj</w:t>
      </w:r>
      <w:r w:rsidR="002F003A">
        <w:rPr>
          <w:rFonts w:eastAsia="Times New Roman" w:cstheme="minorHAnsi"/>
          <w:sz w:val="24"/>
          <w:szCs w:val="24"/>
          <w:lang w:eastAsia="hr-HR"/>
        </w:rPr>
        <w:t xml:space="preserve">u kojih se osoba može upisati u </w:t>
      </w:r>
      <w:r w:rsidRPr="006D63A0">
        <w:rPr>
          <w:rFonts w:eastAsia="Times New Roman" w:cstheme="minorHAnsi"/>
          <w:sz w:val="24"/>
          <w:szCs w:val="24"/>
          <w:lang w:eastAsia="hr-HR"/>
        </w:rPr>
        <w:t>očevidnik zaposlenih osoba s invaliditetom iz članka 13. navedenog Zakona</w:t>
      </w:r>
      <w:r w:rsidR="002F003A">
        <w:rPr>
          <w:rFonts w:eastAsia="Times New Roman" w:cstheme="minorHAnsi"/>
          <w:sz w:val="24"/>
          <w:szCs w:val="24"/>
          <w:lang w:eastAsia="hr-HR"/>
        </w:rPr>
        <w:t>.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4084686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A8C3484" w14:textId="7B698A6B" w:rsidR="005932C8" w:rsidRPr="005151DB" w:rsidRDefault="005151DB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t>Isprave se prilažu u neovjerenom presliku, a prije izbora kandidata predočit će se izvornik.</w:t>
      </w:r>
    </w:p>
    <w:p w14:paraId="6FC7941A" w14:textId="77777777" w:rsidR="005932C8" w:rsidRPr="006D63A0" w:rsidRDefault="005151DB">
      <w:pPr>
        <w:rPr>
          <w:rFonts w:eastAsia="Times New Roman" w:cstheme="minorHAnsi"/>
          <w:color w:val="4D5352"/>
          <w:sz w:val="24"/>
          <w:szCs w:val="24"/>
          <w:lang w:eastAsia="hr-HR"/>
        </w:rPr>
      </w:pP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t>Natječajna dokumentacija se neće vraćati kandidatima.</w:t>
      </w: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br/>
      </w:r>
      <w:r w:rsidRPr="006D63A0">
        <w:rPr>
          <w:rFonts w:eastAsia="Times New Roman" w:cstheme="minorHAnsi"/>
          <w:sz w:val="24"/>
          <w:szCs w:val="24"/>
          <w:lang w:eastAsia="hr-HR"/>
        </w:rPr>
        <w:t>Nepotpune i/ili nepravovremene prijave neće se razmatrati.</w:t>
      </w:r>
      <w:r w:rsidRPr="006D63A0">
        <w:rPr>
          <w:rFonts w:eastAsia="Times New Roman" w:cstheme="minorHAnsi"/>
          <w:sz w:val="24"/>
          <w:szCs w:val="24"/>
          <w:lang w:eastAsia="hr-HR"/>
        </w:rPr>
        <w:br/>
        <w:t>Prilikom zapošljavanja oba spola su u ravnopravnom položaju.</w:t>
      </w:r>
      <w:r w:rsidRPr="006D63A0">
        <w:rPr>
          <w:rFonts w:eastAsia="Times New Roman" w:cstheme="minorHAnsi"/>
          <w:sz w:val="24"/>
          <w:szCs w:val="24"/>
          <w:lang w:eastAsia="hr-HR"/>
        </w:rPr>
        <w:br/>
        <w:t>Rezultati natječaja bit će objavljeni na mrežnoj stranici vrtića</w:t>
      </w:r>
      <w:r w:rsidRPr="006D63A0">
        <w:rPr>
          <w:rFonts w:eastAsia="Times New Roman" w:cstheme="minorHAnsi"/>
          <w:color w:val="4D5352"/>
          <w:sz w:val="24"/>
          <w:szCs w:val="24"/>
          <w:lang w:eastAsia="hr-HR"/>
        </w:rPr>
        <w:t>.</w:t>
      </w:r>
    </w:p>
    <w:p w14:paraId="77473931" w14:textId="6DB9D3A2" w:rsidR="005932C8" w:rsidRPr="009D358D" w:rsidRDefault="005151DB" w:rsidP="009D358D">
      <w:pPr>
        <w:spacing w:before="15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sz w:val="24"/>
          <w:szCs w:val="24"/>
          <w:lang w:eastAsia="hr-HR"/>
        </w:rPr>
        <w:t>Prijave s dokazima o ispunjavanju uvjeta dostaviti isključivo  poštom u roku osam (8) dana od dana objave natječaja na mrežnoj stranici  Hrvatskog zavoda za zapošljavanje, te na mrežnim stranicama i og</w:t>
      </w:r>
      <w:r w:rsidR="002F003A">
        <w:rPr>
          <w:rFonts w:eastAsia="Times New Roman" w:cstheme="minorHAnsi"/>
          <w:b/>
          <w:sz w:val="24"/>
          <w:szCs w:val="24"/>
          <w:lang w:eastAsia="hr-HR"/>
        </w:rPr>
        <w:t xml:space="preserve">lasnoj ploči vrtića, na adresu  </w:t>
      </w:r>
      <w:r w:rsidRPr="006D63A0">
        <w:rPr>
          <w:rFonts w:eastAsia="Times New Roman" w:cstheme="minorHAnsi"/>
          <w:b/>
          <w:sz w:val="24"/>
          <w:szCs w:val="24"/>
          <w:lang w:eastAsia="hr-HR"/>
        </w:rPr>
        <w:t>Dječji vrtić Mrvica</w:t>
      </w:r>
      <w:r w:rsidRPr="006D63A0">
        <w:rPr>
          <w:rFonts w:eastAsia="Calibri" w:cstheme="minorHAnsi"/>
          <w:b/>
          <w:sz w:val="24"/>
          <w:szCs w:val="24"/>
        </w:rPr>
        <w:t xml:space="preserve"> </w:t>
      </w:r>
      <w:r w:rsidRPr="006D63A0">
        <w:rPr>
          <w:rFonts w:eastAsia="Times New Roman" w:cstheme="minorHAnsi"/>
          <w:b/>
          <w:sz w:val="24"/>
          <w:szCs w:val="24"/>
          <w:lang w:eastAsia="hr-HR"/>
        </w:rPr>
        <w:t>Petra Jakšića 10, 21400 Supetar</w:t>
      </w:r>
      <w:r w:rsidR="002F003A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6D63A0">
        <w:rPr>
          <w:rFonts w:eastAsia="Times New Roman" w:cstheme="minorHAnsi"/>
          <w:b/>
          <w:sz w:val="24"/>
          <w:szCs w:val="24"/>
          <w:lang w:eastAsia="hr-HR"/>
        </w:rPr>
        <w:t xml:space="preserve">  </w:t>
      </w:r>
    </w:p>
    <w:p w14:paraId="36CCF05A" w14:textId="4372B09C" w:rsidR="005932C8" w:rsidRPr="006D63A0" w:rsidRDefault="005151DB" w:rsidP="009D358D">
      <w:pPr>
        <w:spacing w:line="240" w:lineRule="auto"/>
        <w:rPr>
          <w:rFonts w:eastAsia="Calibri" w:cstheme="minorHAnsi"/>
          <w:sz w:val="24"/>
          <w:szCs w:val="24"/>
        </w:rPr>
      </w:pPr>
      <w:r w:rsidRPr="006D63A0">
        <w:rPr>
          <w:rFonts w:eastAsia="Calibri" w:cstheme="minorHAnsi"/>
          <w:sz w:val="24"/>
          <w:szCs w:val="24"/>
        </w:rPr>
        <w:t>Prijavom na natječaj kandidati su izričito suglasni da vrtić kao voditelj zbirke osobnih podataka može prikupljati, koristiti se i dalje obrađivati  podatke u svrhu</w:t>
      </w:r>
      <w:r w:rsidR="002F003A">
        <w:rPr>
          <w:rFonts w:eastAsia="Calibri" w:cstheme="minorHAnsi"/>
          <w:sz w:val="24"/>
          <w:szCs w:val="24"/>
        </w:rPr>
        <w:t xml:space="preserve"> provedbe natječajnog postupka  </w:t>
      </w:r>
      <w:r w:rsidRPr="006D63A0">
        <w:rPr>
          <w:rFonts w:eastAsia="Calibri" w:cstheme="minorHAnsi"/>
          <w:sz w:val="24"/>
          <w:szCs w:val="24"/>
        </w:rPr>
        <w:t>sukladno zakonskim propisima.</w:t>
      </w:r>
    </w:p>
    <w:p w14:paraId="6F2D8FC0" w14:textId="062209D7" w:rsidR="005932C8" w:rsidRPr="006D63A0" w:rsidRDefault="005151DB">
      <w:pPr>
        <w:rPr>
          <w:rFonts w:eastAsia="Calibri" w:cstheme="minorHAnsi"/>
          <w:sz w:val="24"/>
          <w:szCs w:val="24"/>
        </w:rPr>
      </w:pPr>
      <w:bookmarkStart w:id="3" w:name="_Hlk78279561"/>
      <w:r w:rsidRPr="006D63A0">
        <w:rPr>
          <w:rFonts w:eastAsia="Calibri" w:cstheme="minorHAnsi"/>
          <w:sz w:val="24"/>
          <w:szCs w:val="24"/>
        </w:rPr>
        <w:t>Natječaj će se objaviti na mrežnim stranicama Hrvatskog zavoda za zapošljavanje, oglasnoj ploči i mrežnoj stra</w:t>
      </w:r>
      <w:r w:rsidR="002F003A">
        <w:rPr>
          <w:rFonts w:eastAsia="Calibri" w:cstheme="minorHAnsi"/>
          <w:sz w:val="24"/>
          <w:szCs w:val="24"/>
        </w:rPr>
        <w:t>nici DV Mrvica- Supetar, dana</w:t>
      </w:r>
      <w:r w:rsidR="00927C1D">
        <w:rPr>
          <w:rFonts w:eastAsia="Calibri" w:cstheme="minorHAnsi"/>
          <w:sz w:val="24"/>
          <w:szCs w:val="24"/>
        </w:rPr>
        <w:t xml:space="preserve"> 21. </w:t>
      </w:r>
      <w:r w:rsidR="00873683">
        <w:rPr>
          <w:rFonts w:eastAsia="Calibri" w:cstheme="minorHAnsi"/>
          <w:sz w:val="24"/>
          <w:szCs w:val="24"/>
        </w:rPr>
        <w:t>svibnja</w:t>
      </w:r>
      <w:r w:rsidRPr="006D63A0">
        <w:rPr>
          <w:rFonts w:eastAsia="Calibri" w:cstheme="minorHAnsi"/>
          <w:sz w:val="24"/>
          <w:szCs w:val="24"/>
        </w:rPr>
        <w:t xml:space="preserve"> 2025. godine</w:t>
      </w:r>
      <w:bookmarkEnd w:id="3"/>
      <w:r w:rsidR="002F003A">
        <w:rPr>
          <w:rFonts w:eastAsia="Calibri" w:cstheme="minorHAnsi"/>
          <w:sz w:val="24"/>
          <w:szCs w:val="24"/>
        </w:rPr>
        <w:t xml:space="preserve"> i trajati će do</w:t>
      </w:r>
      <w:r w:rsidR="00927C1D">
        <w:rPr>
          <w:rFonts w:eastAsia="Calibri" w:cstheme="minorHAnsi"/>
          <w:sz w:val="24"/>
          <w:szCs w:val="24"/>
        </w:rPr>
        <w:t xml:space="preserve">       29.</w:t>
      </w:r>
      <w:r w:rsidR="00873683">
        <w:rPr>
          <w:rFonts w:eastAsia="Calibri" w:cstheme="minorHAnsi"/>
          <w:sz w:val="24"/>
          <w:szCs w:val="24"/>
        </w:rPr>
        <w:t xml:space="preserve"> svibnja</w:t>
      </w:r>
      <w:r w:rsidRPr="006D63A0">
        <w:rPr>
          <w:rFonts w:eastAsia="Calibri" w:cstheme="minorHAnsi"/>
          <w:sz w:val="24"/>
          <w:szCs w:val="24"/>
        </w:rPr>
        <w:t xml:space="preserve"> 2025. godine</w:t>
      </w:r>
      <w:r w:rsidR="002F003A">
        <w:rPr>
          <w:rFonts w:eastAsia="Calibri" w:cstheme="minorHAnsi"/>
          <w:sz w:val="24"/>
          <w:szCs w:val="24"/>
        </w:rPr>
        <w:t>.</w:t>
      </w:r>
    </w:p>
    <w:p w14:paraId="4A770307" w14:textId="77777777" w:rsidR="009D358D" w:rsidRDefault="009D358D">
      <w:pPr>
        <w:spacing w:line="240" w:lineRule="auto"/>
        <w:rPr>
          <w:rFonts w:cstheme="minorHAnsi"/>
          <w:sz w:val="24"/>
          <w:szCs w:val="24"/>
        </w:rPr>
      </w:pPr>
    </w:p>
    <w:p w14:paraId="41F0AE8A" w14:textId="4EDF885A" w:rsidR="005932C8" w:rsidRPr="006D63A0" w:rsidRDefault="005151DB">
      <w:pPr>
        <w:spacing w:line="240" w:lineRule="auto"/>
        <w:rPr>
          <w:rFonts w:cstheme="minorHAnsi"/>
          <w:sz w:val="24"/>
          <w:szCs w:val="24"/>
        </w:rPr>
      </w:pPr>
      <w:r w:rsidRPr="006D63A0">
        <w:rPr>
          <w:rFonts w:cstheme="minorHAnsi"/>
          <w:sz w:val="24"/>
          <w:szCs w:val="24"/>
        </w:rPr>
        <w:t>U Supetru</w:t>
      </w:r>
      <w:r w:rsidR="002F003A">
        <w:rPr>
          <w:rFonts w:cstheme="minorHAnsi"/>
          <w:sz w:val="24"/>
          <w:szCs w:val="24"/>
        </w:rPr>
        <w:t xml:space="preserve">, dana </w:t>
      </w:r>
      <w:r w:rsidR="00873683">
        <w:rPr>
          <w:rFonts w:cstheme="minorHAnsi"/>
          <w:sz w:val="24"/>
          <w:szCs w:val="24"/>
        </w:rPr>
        <w:t>2</w:t>
      </w:r>
      <w:r w:rsidR="00927C1D">
        <w:rPr>
          <w:rFonts w:cstheme="minorHAnsi"/>
          <w:sz w:val="24"/>
          <w:szCs w:val="24"/>
        </w:rPr>
        <w:t>1</w:t>
      </w:r>
      <w:r w:rsidR="002F003A">
        <w:rPr>
          <w:rFonts w:cstheme="minorHAnsi"/>
          <w:sz w:val="24"/>
          <w:szCs w:val="24"/>
        </w:rPr>
        <w:t xml:space="preserve">. </w:t>
      </w:r>
      <w:r w:rsidR="00873683">
        <w:rPr>
          <w:rFonts w:cstheme="minorHAnsi"/>
          <w:sz w:val="24"/>
          <w:szCs w:val="24"/>
        </w:rPr>
        <w:t>svibnja</w:t>
      </w:r>
      <w:r w:rsidRPr="006D63A0">
        <w:rPr>
          <w:rFonts w:cstheme="minorHAnsi"/>
          <w:sz w:val="24"/>
          <w:szCs w:val="24"/>
        </w:rPr>
        <w:t xml:space="preserve"> 2025. godine</w:t>
      </w:r>
      <w:r w:rsidR="009D358D">
        <w:rPr>
          <w:rFonts w:cstheme="minorHAnsi"/>
          <w:sz w:val="24"/>
          <w:szCs w:val="24"/>
        </w:rPr>
        <w:t>.</w:t>
      </w:r>
    </w:p>
    <w:p w14:paraId="4964AC4A" w14:textId="77777777" w:rsidR="005932C8" w:rsidRPr="006D63A0" w:rsidRDefault="005932C8">
      <w:pPr>
        <w:spacing w:line="240" w:lineRule="auto"/>
        <w:rPr>
          <w:rFonts w:cstheme="minorHAnsi"/>
          <w:sz w:val="24"/>
          <w:szCs w:val="24"/>
        </w:rPr>
      </w:pPr>
    </w:p>
    <w:p w14:paraId="363269A7" w14:textId="5C673524" w:rsidR="005932C8" w:rsidRPr="006D63A0" w:rsidRDefault="002F00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  <w:r w:rsidR="00732E79">
        <w:rPr>
          <w:rFonts w:cstheme="minorHAnsi"/>
          <w:sz w:val="24"/>
          <w:szCs w:val="24"/>
        </w:rPr>
        <w:t xml:space="preserve"> 112-02/25-01/05</w:t>
      </w:r>
      <w:r w:rsidR="008736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470BEC2E" w14:textId="0F0FF122" w:rsidR="005932C8" w:rsidRPr="006D63A0" w:rsidRDefault="002F00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</w:t>
      </w:r>
      <w:r w:rsidR="00732E79">
        <w:rPr>
          <w:rFonts w:cstheme="minorHAnsi"/>
          <w:sz w:val="24"/>
          <w:szCs w:val="24"/>
        </w:rPr>
        <w:t xml:space="preserve"> 2181-11-2-01-25-1</w:t>
      </w:r>
      <w:r w:rsidR="00521E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2F70899D" w14:textId="77777777" w:rsidR="005932C8" w:rsidRPr="006D63A0" w:rsidRDefault="005932C8">
      <w:pPr>
        <w:rPr>
          <w:rFonts w:cstheme="minorHAnsi"/>
          <w:sz w:val="24"/>
          <w:szCs w:val="24"/>
        </w:rPr>
      </w:pPr>
    </w:p>
    <w:p w14:paraId="0B5C0AE7" w14:textId="77777777" w:rsidR="005932C8" w:rsidRPr="006D63A0" w:rsidRDefault="005932C8">
      <w:pPr>
        <w:rPr>
          <w:rFonts w:cstheme="minorHAnsi"/>
          <w:sz w:val="24"/>
          <w:szCs w:val="24"/>
        </w:rPr>
      </w:pPr>
    </w:p>
    <w:sectPr w:rsidR="005932C8" w:rsidRPr="006D63A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A6389"/>
    <w:multiLevelType w:val="multilevel"/>
    <w:tmpl w:val="709EF2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6750E8"/>
    <w:multiLevelType w:val="hybridMultilevel"/>
    <w:tmpl w:val="38A45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544E2"/>
    <w:multiLevelType w:val="multilevel"/>
    <w:tmpl w:val="9EA82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5E0483"/>
    <w:multiLevelType w:val="multilevel"/>
    <w:tmpl w:val="A5B236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8"/>
    <w:rsid w:val="002F003A"/>
    <w:rsid w:val="00300314"/>
    <w:rsid w:val="00352F60"/>
    <w:rsid w:val="004C5053"/>
    <w:rsid w:val="005151DB"/>
    <w:rsid w:val="00521ED7"/>
    <w:rsid w:val="005932C8"/>
    <w:rsid w:val="006D63A0"/>
    <w:rsid w:val="00732E79"/>
    <w:rsid w:val="00804D8A"/>
    <w:rsid w:val="00873683"/>
    <w:rsid w:val="00907A02"/>
    <w:rsid w:val="00927C1D"/>
    <w:rsid w:val="009D358D"/>
    <w:rsid w:val="00A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C11C"/>
  <w15:docId w15:val="{41B2D839-565F-4F88-9469-0BF4EDE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B14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075B1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75B14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D63A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D63A0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A657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djecji.vrtic.mrvica@st.t-com.hr</dc:creator>
  <dc:description/>
  <cp:lastModifiedBy>Anđela</cp:lastModifiedBy>
  <cp:revision>6</cp:revision>
  <dcterms:created xsi:type="dcterms:W3CDTF">2025-05-20T12:07:00Z</dcterms:created>
  <dcterms:modified xsi:type="dcterms:W3CDTF">2025-05-20T12:56:00Z</dcterms:modified>
  <dc:language>hr-HR</dc:language>
</cp:coreProperties>
</file>